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354" w:rsidRPr="00725354" w:rsidRDefault="00725354" w:rsidP="00725354">
      <w:pPr>
        <w:shd w:val="clear" w:color="auto" w:fill="FFFFFF"/>
        <w:spacing w:after="0" w:line="240" w:lineRule="auto"/>
        <w:ind w:firstLine="216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proofErr w:type="spellStart"/>
      <w:r w:rsidRPr="00725354">
        <w:rPr>
          <w:rFonts w:ascii="Tahoma" w:eastAsia="Times New Roman" w:hAnsi="Tahoma" w:cs="Tahoma"/>
          <w:b/>
          <w:bCs/>
          <w:color w:val="A52A2A"/>
          <w:sz w:val="20"/>
        </w:rPr>
        <w:t>Depunerea</w:t>
      </w:r>
      <w:proofErr w:type="spellEnd"/>
      <w:r w:rsidRPr="00725354">
        <w:rPr>
          <w:rFonts w:ascii="Tahoma" w:eastAsia="Times New Roman" w:hAnsi="Tahoma" w:cs="Tahoma"/>
          <w:b/>
          <w:bCs/>
          <w:color w:val="A52A2A"/>
          <w:sz w:val="20"/>
        </w:rPr>
        <w:t xml:space="preserve"> </w:t>
      </w:r>
      <w:proofErr w:type="spellStart"/>
      <w:r w:rsidRPr="00725354">
        <w:rPr>
          <w:rFonts w:ascii="Tahoma" w:eastAsia="Times New Roman" w:hAnsi="Tahoma" w:cs="Tahoma"/>
          <w:b/>
          <w:bCs/>
          <w:color w:val="A52A2A"/>
          <w:sz w:val="20"/>
        </w:rPr>
        <w:t>Plângerilor</w:t>
      </w:r>
      <w:proofErr w:type="spellEnd"/>
      <w:r w:rsidRPr="00725354">
        <w:rPr>
          <w:rFonts w:ascii="Tahoma" w:eastAsia="Times New Roman" w:hAnsi="Tahoma" w:cs="Tahoma"/>
          <w:b/>
          <w:bCs/>
          <w:color w:val="A52A2A"/>
          <w:sz w:val="20"/>
        </w:rPr>
        <w:t xml:space="preserve"> </w:t>
      </w:r>
      <w:proofErr w:type="spellStart"/>
      <w:r w:rsidRPr="00725354">
        <w:rPr>
          <w:rFonts w:ascii="Tahoma" w:eastAsia="Times New Roman" w:hAnsi="Tahoma" w:cs="Tahoma"/>
          <w:b/>
          <w:bCs/>
          <w:color w:val="A52A2A"/>
          <w:sz w:val="20"/>
        </w:rPr>
        <w:t>în</w:t>
      </w:r>
      <w:proofErr w:type="spellEnd"/>
      <w:r w:rsidRPr="00725354">
        <w:rPr>
          <w:rFonts w:ascii="Tahoma" w:eastAsia="Times New Roman" w:hAnsi="Tahoma" w:cs="Tahoma"/>
          <w:b/>
          <w:bCs/>
          <w:color w:val="A52A2A"/>
          <w:sz w:val="20"/>
        </w:rPr>
        <w:t xml:space="preserve"> </w:t>
      </w:r>
      <w:proofErr w:type="spellStart"/>
      <w:r w:rsidRPr="00725354">
        <w:rPr>
          <w:rFonts w:ascii="Tahoma" w:eastAsia="Times New Roman" w:hAnsi="Tahoma" w:cs="Tahoma"/>
          <w:b/>
          <w:bCs/>
          <w:color w:val="A52A2A"/>
          <w:sz w:val="20"/>
        </w:rPr>
        <w:t>baza</w:t>
      </w:r>
      <w:proofErr w:type="spellEnd"/>
      <w:r w:rsidRPr="00725354">
        <w:rPr>
          <w:rFonts w:ascii="Tahoma" w:eastAsia="Times New Roman" w:hAnsi="Tahoma" w:cs="Tahoma"/>
          <w:b/>
          <w:bCs/>
          <w:color w:val="A52A2A"/>
          <w:sz w:val="20"/>
        </w:rPr>
        <w:t xml:space="preserve"> </w:t>
      </w:r>
      <w:proofErr w:type="spellStart"/>
      <w:r w:rsidRPr="00725354">
        <w:rPr>
          <w:rFonts w:ascii="Tahoma" w:eastAsia="Times New Roman" w:hAnsi="Tahoma" w:cs="Tahoma"/>
          <w:b/>
          <w:bCs/>
          <w:color w:val="A52A2A"/>
          <w:sz w:val="20"/>
        </w:rPr>
        <w:t>Regulamentului</w:t>
      </w:r>
      <w:proofErr w:type="spellEnd"/>
      <w:r w:rsidRPr="00725354">
        <w:rPr>
          <w:rFonts w:ascii="Tahoma" w:eastAsia="Times New Roman" w:hAnsi="Tahoma" w:cs="Tahoma"/>
          <w:b/>
          <w:bCs/>
          <w:color w:val="A52A2A"/>
          <w:sz w:val="20"/>
        </w:rPr>
        <w:t xml:space="preserve"> General </w:t>
      </w:r>
      <w:proofErr w:type="spellStart"/>
      <w:r w:rsidRPr="00725354">
        <w:rPr>
          <w:rFonts w:ascii="Tahoma" w:eastAsia="Times New Roman" w:hAnsi="Tahoma" w:cs="Tahoma"/>
          <w:b/>
          <w:bCs/>
          <w:color w:val="A52A2A"/>
          <w:sz w:val="20"/>
        </w:rPr>
        <w:t>privind</w:t>
      </w:r>
      <w:proofErr w:type="spellEnd"/>
      <w:r w:rsidRPr="00725354">
        <w:rPr>
          <w:rFonts w:ascii="Tahoma" w:eastAsia="Times New Roman" w:hAnsi="Tahoma" w:cs="Tahoma"/>
          <w:b/>
          <w:bCs/>
          <w:color w:val="A52A2A"/>
          <w:sz w:val="20"/>
        </w:rPr>
        <w:t xml:space="preserve"> </w:t>
      </w:r>
      <w:proofErr w:type="spellStart"/>
      <w:r w:rsidRPr="00725354">
        <w:rPr>
          <w:rFonts w:ascii="Tahoma" w:eastAsia="Times New Roman" w:hAnsi="Tahoma" w:cs="Tahoma"/>
          <w:b/>
          <w:bCs/>
          <w:color w:val="A52A2A"/>
          <w:sz w:val="20"/>
        </w:rPr>
        <w:t>Protecția</w:t>
      </w:r>
      <w:proofErr w:type="spellEnd"/>
      <w:r w:rsidRPr="00725354">
        <w:rPr>
          <w:rFonts w:ascii="Tahoma" w:eastAsia="Times New Roman" w:hAnsi="Tahoma" w:cs="Tahoma"/>
          <w:b/>
          <w:bCs/>
          <w:color w:val="A52A2A"/>
          <w:sz w:val="20"/>
        </w:rPr>
        <w:t xml:space="preserve"> </w:t>
      </w:r>
      <w:proofErr w:type="spellStart"/>
      <w:r w:rsidRPr="00725354">
        <w:rPr>
          <w:rFonts w:ascii="Tahoma" w:eastAsia="Times New Roman" w:hAnsi="Tahoma" w:cs="Tahoma"/>
          <w:b/>
          <w:bCs/>
          <w:color w:val="A52A2A"/>
          <w:sz w:val="20"/>
        </w:rPr>
        <w:t>Datelor</w:t>
      </w:r>
      <w:proofErr w:type="spellEnd"/>
    </w:p>
    <w:p w:rsidR="00725354" w:rsidRPr="00725354" w:rsidRDefault="00725354" w:rsidP="00725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35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std="t" o:hrnoshade="t" o:hr="t" fillcolor="black" stroked="f"/>
        </w:pict>
      </w:r>
    </w:p>
    <w:p w:rsidR="00725354" w:rsidRPr="00725354" w:rsidRDefault="00725354" w:rsidP="00725354">
      <w:pPr>
        <w:shd w:val="clear" w:color="auto" w:fill="FFFFFF"/>
        <w:spacing w:after="0" w:line="240" w:lineRule="auto"/>
        <w:ind w:left="144" w:firstLine="216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proofErr w:type="spell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Autoritatea</w:t>
      </w:r>
      <w:proofErr w:type="spellEnd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Națională</w:t>
      </w:r>
      <w:proofErr w:type="spellEnd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 xml:space="preserve"> de </w:t>
      </w:r>
      <w:proofErr w:type="spell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Supraveghere</w:t>
      </w:r>
      <w:proofErr w:type="spellEnd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 xml:space="preserve"> a </w:t>
      </w:r>
      <w:proofErr w:type="spell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Prelucrării</w:t>
      </w:r>
      <w:proofErr w:type="spellEnd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Datelor</w:t>
      </w:r>
      <w:proofErr w:type="spellEnd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 xml:space="preserve"> cu </w:t>
      </w:r>
      <w:proofErr w:type="spell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Caracter</w:t>
      </w:r>
      <w:proofErr w:type="spellEnd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 xml:space="preserve"> Personal (ANSPDCP), cu </w:t>
      </w:r>
      <w:proofErr w:type="spell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fldChar w:fldCharType="begin"/>
      </w:r>
      <w:r w:rsidRPr="00725354">
        <w:rPr>
          <w:rFonts w:ascii="Tahoma" w:eastAsia="Times New Roman" w:hAnsi="Tahoma" w:cs="Tahoma"/>
          <w:b/>
          <w:bCs/>
          <w:color w:val="000000"/>
          <w:sz w:val="17"/>
        </w:rPr>
        <w:instrText xml:space="preserve"> HYPERLINK "http://www.dataprotection.ro/?page=contact&amp;lang=ro" \t "_blank" </w:instrText>
      </w:r>
      <w:r w:rsidRPr="00725354">
        <w:rPr>
          <w:rFonts w:ascii="Tahoma" w:eastAsia="Times New Roman" w:hAnsi="Tahoma" w:cs="Tahoma"/>
          <w:b/>
          <w:bCs/>
          <w:color w:val="000000"/>
          <w:sz w:val="17"/>
        </w:rPr>
        <w:fldChar w:fldCharType="separate"/>
      </w:r>
      <w:r w:rsidRPr="00725354">
        <w:rPr>
          <w:rFonts w:ascii="Tahoma" w:eastAsia="Times New Roman" w:hAnsi="Tahoma" w:cs="Tahoma"/>
          <w:b/>
          <w:bCs/>
          <w:color w:val="B01519"/>
          <w:sz w:val="17"/>
          <w:u w:val="single"/>
        </w:rPr>
        <w:t>sediul</w:t>
      </w:r>
      <w:proofErr w:type="spellEnd"/>
      <w:r w:rsidRPr="00725354">
        <w:rPr>
          <w:rFonts w:ascii="Tahoma" w:eastAsia="Times New Roman" w:hAnsi="Tahoma" w:cs="Tahoma"/>
          <w:b/>
          <w:bCs/>
          <w:color w:val="B01519"/>
          <w:sz w:val="17"/>
          <w:u w:val="single"/>
        </w:rPr>
        <w:t> </w:t>
      </w:r>
      <w:proofErr w:type="spell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fldChar w:fldCharType="end"/>
      </w:r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în</w:t>
      </w:r>
      <w:proofErr w:type="spellEnd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București</w:t>
      </w:r>
      <w:proofErr w:type="spellEnd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, sector 1, Bd. G-</w:t>
      </w:r>
      <w:proofErr w:type="spell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ral</w:t>
      </w:r>
      <w:proofErr w:type="spellEnd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Gh</w:t>
      </w:r>
      <w:proofErr w:type="spellEnd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 xml:space="preserve">. </w:t>
      </w:r>
      <w:proofErr w:type="spell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Magheru</w:t>
      </w:r>
      <w:proofErr w:type="spellEnd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 xml:space="preserve"> nr. 28-30</w:t>
      </w:r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,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prelucrează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datele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personale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ale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persoanelor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fizice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care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i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se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adresează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cu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plângeri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în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baza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reglementărilor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legale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aplicabile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în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domeniul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specific de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activitate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>.</w:t>
      </w:r>
    </w:p>
    <w:p w:rsidR="00725354" w:rsidRPr="00725354" w:rsidRDefault="00725354" w:rsidP="00725354">
      <w:pPr>
        <w:shd w:val="clear" w:color="auto" w:fill="FFFFFF"/>
        <w:spacing w:after="0" w:line="240" w:lineRule="auto"/>
        <w:ind w:left="144" w:firstLine="216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proofErr w:type="spell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Scopul</w:t>
      </w:r>
      <w:proofErr w:type="spellEnd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prelucrării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> </w:t>
      </w:r>
      <w:proofErr w:type="spellStart"/>
      <w:proofErr w:type="gram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este</w:t>
      </w:r>
      <w:proofErr w:type="spellEnd"/>
      <w:proofErr w:type="gram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cel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de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soluționare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a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plângerilor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,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în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limitele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atribuțiilor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și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obligațiilor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legale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de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autoritate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ce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monitorizează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aplicarea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> </w:t>
      </w:r>
      <w:proofErr w:type="spell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fldChar w:fldCharType="begin"/>
      </w:r>
      <w:r w:rsidRPr="00725354">
        <w:rPr>
          <w:rFonts w:ascii="Tahoma" w:eastAsia="Times New Roman" w:hAnsi="Tahoma" w:cs="Tahoma"/>
          <w:b/>
          <w:bCs/>
          <w:color w:val="000000"/>
          <w:sz w:val="17"/>
        </w:rPr>
        <w:instrText xml:space="preserve"> HYPERLINK "http://www.dataprotection.ro/?page=legislatie_primara&amp;lang=ro" \t "_blank" </w:instrText>
      </w:r>
      <w:r w:rsidRPr="00725354">
        <w:rPr>
          <w:rFonts w:ascii="Tahoma" w:eastAsia="Times New Roman" w:hAnsi="Tahoma" w:cs="Tahoma"/>
          <w:b/>
          <w:bCs/>
          <w:color w:val="000000"/>
          <w:sz w:val="17"/>
        </w:rPr>
        <w:fldChar w:fldCharType="separate"/>
      </w:r>
      <w:r w:rsidRPr="00725354">
        <w:rPr>
          <w:rFonts w:ascii="Tahoma" w:eastAsia="Times New Roman" w:hAnsi="Tahoma" w:cs="Tahoma"/>
          <w:b/>
          <w:bCs/>
          <w:color w:val="B01519"/>
          <w:sz w:val="17"/>
          <w:u w:val="single"/>
        </w:rPr>
        <w:t>legislației</w:t>
      </w:r>
      <w:proofErr w:type="spellEnd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fldChar w:fldCharType="end"/>
      </w:r>
      <w:r w:rsidRPr="00725354">
        <w:rPr>
          <w:rFonts w:ascii="Tahoma" w:eastAsia="Times New Roman" w:hAnsi="Tahoma" w:cs="Tahoma"/>
          <w:color w:val="000000"/>
          <w:sz w:val="17"/>
          <w:szCs w:val="17"/>
        </w:rPr>
        <w:t> 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privind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protecția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datelor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personale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>.</w:t>
      </w:r>
    </w:p>
    <w:p w:rsidR="00725354" w:rsidRPr="00725354" w:rsidRDefault="00725354" w:rsidP="00725354">
      <w:pPr>
        <w:shd w:val="clear" w:color="auto" w:fill="FFFFFF"/>
        <w:spacing w:after="0" w:line="240" w:lineRule="auto"/>
        <w:ind w:left="144" w:firstLine="216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proofErr w:type="spellStart"/>
      <w:proofErr w:type="gram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Datele</w:t>
      </w:r>
      <w:proofErr w:type="spellEnd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personale</w:t>
      </w:r>
      <w:proofErr w:type="spellEnd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 xml:space="preserve"> ale </w:t>
      </w:r>
      <w:proofErr w:type="spell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petenților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> </w:t>
      </w:r>
      <w:proofErr w:type="spell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sunt</w:t>
      </w:r>
      <w:proofErr w:type="spellEnd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obținute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 din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plângerile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depuse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de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aceștia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și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dovezile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atașate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,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precum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și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,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după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caz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,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în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urma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demersurilor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efectuate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pentru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soluționarea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lor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>.</w:t>
      </w:r>
      <w:proofErr w:type="gramEnd"/>
    </w:p>
    <w:p w:rsidR="00725354" w:rsidRPr="00725354" w:rsidRDefault="00725354" w:rsidP="00725354">
      <w:pPr>
        <w:shd w:val="clear" w:color="auto" w:fill="FFFFFF"/>
        <w:spacing w:after="0" w:line="240" w:lineRule="auto"/>
        <w:ind w:left="144" w:firstLine="216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proofErr w:type="spellStart"/>
      <w:proofErr w:type="gram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Datele</w:t>
      </w:r>
      <w:proofErr w:type="spellEnd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personale</w:t>
      </w:r>
      <w:proofErr w:type="spellEnd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 xml:space="preserve"> pot </w:t>
      </w:r>
      <w:proofErr w:type="spell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fi</w:t>
      </w:r>
      <w:proofErr w:type="spellEnd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dezvăluite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> 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către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operatorii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sau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persoanele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împuternicite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reclamate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,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în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scopul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soluționării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plângerilor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depuse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,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precum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și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către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alte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autorități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sau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instituții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publice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ori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către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autorități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de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supraveghere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similare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cu care ANSPDCP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cooperează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în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vederea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îndeplinirii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atribuțiilor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sale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legale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>.</w:t>
      </w:r>
      <w:proofErr w:type="gramEnd"/>
    </w:p>
    <w:p w:rsidR="00725354" w:rsidRPr="00725354" w:rsidRDefault="00725354" w:rsidP="00725354">
      <w:pPr>
        <w:shd w:val="clear" w:color="auto" w:fill="FFFFFF"/>
        <w:spacing w:after="0" w:line="240" w:lineRule="auto"/>
        <w:ind w:left="144" w:firstLine="216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 xml:space="preserve">Este </w:t>
      </w:r>
      <w:proofErr w:type="spell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obligatorie</w:t>
      </w:r>
      <w:proofErr w:type="spellEnd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furnizarea</w:t>
      </w:r>
      <w:proofErr w:type="spellEnd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datelor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 de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identificare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și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de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corespondență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reale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,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exacte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și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complete ale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petiționarului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și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dacă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proofErr w:type="gram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este</w:t>
      </w:r>
      <w:proofErr w:type="spellEnd"/>
      <w:proofErr w:type="gram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cazul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, ale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reprezentantului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acestuia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,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în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vederea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soluționării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adecvate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a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plângerilor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și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a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transmiterii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răspunsurilor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. </w:t>
      </w:r>
      <w:proofErr w:type="spellStart"/>
      <w:proofErr w:type="gram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Nerespectarea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acestor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condiții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poate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atrage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respingerea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plângerilor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ca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inadmisibile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ori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dificultăți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în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transmiterea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corespondenței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>.</w:t>
      </w:r>
      <w:proofErr w:type="gram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(</w:t>
      </w:r>
      <w:proofErr w:type="spellStart"/>
      <w:proofErr w:type="gram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consultați</w:t>
      </w:r>
      <w:proofErr w:type="spellEnd"/>
      <w:proofErr w:type="gram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> </w:t>
      </w:r>
      <w:proofErr w:type="spell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fldChar w:fldCharType="begin"/>
      </w:r>
      <w:r w:rsidRPr="00725354">
        <w:rPr>
          <w:rFonts w:ascii="Tahoma" w:eastAsia="Times New Roman" w:hAnsi="Tahoma" w:cs="Tahoma"/>
          <w:b/>
          <w:bCs/>
          <w:color w:val="000000"/>
          <w:sz w:val="17"/>
        </w:rPr>
        <w:instrText xml:space="preserve"> HYPERLINK "http://www.dataprotection.ro/?page=procedura_de_solutionare_a_plangerilor" \t "_blank" </w:instrText>
      </w:r>
      <w:r w:rsidRPr="00725354">
        <w:rPr>
          <w:rFonts w:ascii="Tahoma" w:eastAsia="Times New Roman" w:hAnsi="Tahoma" w:cs="Tahoma"/>
          <w:b/>
          <w:bCs/>
          <w:color w:val="000000"/>
          <w:sz w:val="17"/>
        </w:rPr>
        <w:fldChar w:fldCharType="separate"/>
      </w:r>
      <w:r w:rsidRPr="00725354">
        <w:rPr>
          <w:rFonts w:ascii="Tahoma" w:eastAsia="Times New Roman" w:hAnsi="Tahoma" w:cs="Tahoma"/>
          <w:b/>
          <w:bCs/>
          <w:color w:val="B01519"/>
          <w:sz w:val="17"/>
          <w:u w:val="single"/>
        </w:rPr>
        <w:t>procedura</w:t>
      </w:r>
      <w:proofErr w:type="spellEnd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fldChar w:fldCharType="end"/>
      </w:r>
      <w:r w:rsidRPr="00725354">
        <w:rPr>
          <w:rFonts w:ascii="Tahoma" w:eastAsia="Times New Roman" w:hAnsi="Tahoma" w:cs="Tahoma"/>
          <w:color w:val="000000"/>
          <w:sz w:val="17"/>
          <w:szCs w:val="17"/>
        </w:rPr>
        <w:t>)</w:t>
      </w:r>
    </w:p>
    <w:p w:rsidR="00725354" w:rsidRPr="00725354" w:rsidRDefault="00725354" w:rsidP="00725354">
      <w:pPr>
        <w:shd w:val="clear" w:color="auto" w:fill="FFFFFF"/>
        <w:spacing w:after="0" w:line="240" w:lineRule="auto"/>
        <w:ind w:left="144" w:firstLine="216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În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cazul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în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care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petenții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nu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doresc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ca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anumite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date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personale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proofErr w:type="gram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să</w:t>
      </w:r>
      <w:proofErr w:type="spellEnd"/>
      <w:proofErr w:type="gram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fie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dezvăluite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în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cadrul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demersurilor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efectuate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pentru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soluționarea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plângerilor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, au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posibilitatea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de a-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și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exercita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> </w:t>
      </w:r>
      <w:proofErr w:type="spell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dreptul</w:t>
      </w:r>
      <w:proofErr w:type="spellEnd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 xml:space="preserve"> de </w:t>
      </w:r>
      <w:proofErr w:type="spell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opoziție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,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în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condițiile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prevăzute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de </w:t>
      </w:r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art. 21 din RGPD</w:t>
      </w:r>
      <w:r w:rsidRPr="00725354">
        <w:rPr>
          <w:rFonts w:ascii="Tahoma" w:eastAsia="Times New Roman" w:hAnsi="Tahoma" w:cs="Tahoma"/>
          <w:color w:val="000000"/>
          <w:sz w:val="17"/>
          <w:szCs w:val="17"/>
        </w:rPr>
        <w:t>.</w:t>
      </w:r>
    </w:p>
    <w:p w:rsidR="00725354" w:rsidRPr="00725354" w:rsidRDefault="00725354" w:rsidP="00725354">
      <w:pPr>
        <w:shd w:val="clear" w:color="auto" w:fill="FFFFFF"/>
        <w:spacing w:after="0" w:line="240" w:lineRule="auto"/>
        <w:ind w:left="144" w:firstLine="216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proofErr w:type="spell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Datele</w:t>
      </w:r>
      <w:proofErr w:type="spellEnd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personale</w:t>
      </w:r>
      <w:proofErr w:type="spellEnd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 xml:space="preserve"> ale </w:t>
      </w:r>
      <w:proofErr w:type="spell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petenților</w:t>
      </w:r>
      <w:proofErr w:type="spellEnd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sunt</w:t>
      </w:r>
      <w:proofErr w:type="spellEnd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stocate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> 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pe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perioada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necesară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efectuării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tuturor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demersurilor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întreprinse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pentru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rezolvarea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plângerilor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,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precum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și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a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soluționării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acțiunilor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de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către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instanțele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de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judecată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competente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,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dacă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proofErr w:type="gram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este</w:t>
      </w:r>
      <w:proofErr w:type="spellEnd"/>
      <w:proofErr w:type="gram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cazul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,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după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care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vor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fi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arhivate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potrivit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legislației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aplicabile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>.</w:t>
      </w:r>
    </w:p>
    <w:p w:rsidR="00725354" w:rsidRPr="00725354" w:rsidRDefault="00725354" w:rsidP="00725354">
      <w:pPr>
        <w:shd w:val="clear" w:color="auto" w:fill="FFFFFF"/>
        <w:spacing w:after="0" w:line="240" w:lineRule="auto"/>
        <w:ind w:left="144" w:firstLine="216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proofErr w:type="spell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Persoanele</w:t>
      </w:r>
      <w:proofErr w:type="spellEnd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 xml:space="preserve"> ale </w:t>
      </w:r>
      <w:proofErr w:type="spell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căror</w:t>
      </w:r>
      <w:proofErr w:type="spellEnd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 xml:space="preserve"> date </w:t>
      </w:r>
      <w:proofErr w:type="spell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personale</w:t>
      </w:r>
      <w:proofErr w:type="spellEnd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sunt</w:t>
      </w:r>
      <w:proofErr w:type="spellEnd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prelucrate</w:t>
      </w:r>
      <w:proofErr w:type="spellEnd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 xml:space="preserve"> de </w:t>
      </w:r>
      <w:proofErr w:type="spell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către</w:t>
      </w:r>
      <w:proofErr w:type="spellEnd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 xml:space="preserve"> ANSPDCP pot </w:t>
      </w:r>
      <w:proofErr w:type="spellStart"/>
      <w:proofErr w:type="gram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să</w:t>
      </w:r>
      <w:proofErr w:type="spellEnd"/>
      <w:proofErr w:type="gramEnd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își</w:t>
      </w:r>
      <w:proofErr w:type="spellEnd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exercite</w:t>
      </w:r>
      <w:proofErr w:type="spellEnd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b/>
          <w:bCs/>
          <w:color w:val="000000"/>
          <w:sz w:val="17"/>
        </w:rPr>
        <w:t>drepturile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 de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acces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la date, de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rectificare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,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ștergere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,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restricționare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,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în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conformitate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cu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dispozițiile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art. 15-19 din RGPD,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precum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și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dreptul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de a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depune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o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plângere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la ANSPDCP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pentru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modul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de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soluționare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a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cererilor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de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exercitare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a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acestor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drepturi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,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printr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-o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cerere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trimisă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prin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poștă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la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sediul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ANSPDCP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sau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la </w:t>
      </w:r>
      <w:proofErr w:type="spell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adresa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 xml:space="preserve"> de e-mail: </w:t>
      </w:r>
      <w:proofErr w:type="spellStart"/>
      <w:proofErr w:type="gramStart"/>
      <w:r w:rsidRPr="00725354">
        <w:rPr>
          <w:rFonts w:ascii="Tahoma" w:eastAsia="Times New Roman" w:hAnsi="Tahoma" w:cs="Tahoma"/>
          <w:color w:val="000000"/>
          <w:sz w:val="17"/>
          <w:szCs w:val="17"/>
        </w:rPr>
        <w:t>anspdcp</w:t>
      </w:r>
      <w:proofErr w:type="spell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>[</w:t>
      </w:r>
      <w:proofErr w:type="gramEnd"/>
      <w:r w:rsidRPr="00725354">
        <w:rPr>
          <w:rFonts w:ascii="Tahoma" w:eastAsia="Times New Roman" w:hAnsi="Tahoma" w:cs="Tahoma"/>
          <w:color w:val="000000"/>
          <w:sz w:val="17"/>
          <w:szCs w:val="17"/>
        </w:rPr>
        <w:t>at]dataprotection.ro</w:t>
      </w:r>
    </w:p>
    <w:p w:rsidR="00725354" w:rsidRPr="00725354" w:rsidRDefault="00725354" w:rsidP="00725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354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std="t" o:hrnoshade="t" o:hr="t" fillcolor="black" stroked="f"/>
        </w:pict>
      </w:r>
    </w:p>
    <w:p w:rsidR="00725354" w:rsidRPr="00725354" w:rsidRDefault="00725354" w:rsidP="00725354">
      <w:pPr>
        <w:shd w:val="clear" w:color="auto" w:fill="FFFFFF"/>
        <w:spacing w:after="0" w:line="240" w:lineRule="auto"/>
        <w:ind w:firstLine="216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hyperlink r:id="rId4" w:tgtFrame="_blank" w:history="1">
        <w:r w:rsidRPr="00725354">
          <w:rPr>
            <w:rFonts w:ascii="Tahoma" w:eastAsia="Times New Roman" w:hAnsi="Tahoma" w:cs="Tahoma"/>
            <w:b/>
            <w:bCs/>
            <w:color w:val="B01519"/>
            <w:sz w:val="20"/>
            <w:u w:val="single"/>
            <w:lang w:val="ro-RO"/>
          </w:rPr>
          <w:t>Formular electronic de plangere</w:t>
        </w:r>
      </w:hyperlink>
      <w:r w:rsidRPr="00725354">
        <w:rPr>
          <w:rFonts w:ascii="Tahoma" w:eastAsia="Times New Roman" w:hAnsi="Tahoma" w:cs="Tahoma"/>
          <w:b/>
          <w:bCs/>
          <w:color w:val="000000"/>
          <w:sz w:val="20"/>
          <w:lang w:val="ro-RO"/>
        </w:rPr>
        <w:t> </w:t>
      </w:r>
      <w:r w:rsidRPr="00725354">
        <w:rPr>
          <w:rFonts w:ascii="Tahoma" w:eastAsia="Times New Roman" w:hAnsi="Tahoma" w:cs="Tahoma"/>
          <w:b/>
          <w:bCs/>
          <w:color w:val="FF0000"/>
          <w:sz w:val="20"/>
          <w:lang w:val="ro-RO"/>
        </w:rPr>
        <w:t>*</w:t>
      </w:r>
    </w:p>
    <w:p w:rsidR="00725354" w:rsidRPr="00725354" w:rsidRDefault="00725354" w:rsidP="00725354">
      <w:pPr>
        <w:shd w:val="clear" w:color="auto" w:fill="FFFFFF"/>
        <w:spacing w:after="0" w:line="240" w:lineRule="auto"/>
        <w:ind w:firstLine="216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725354">
        <w:rPr>
          <w:rFonts w:ascii="Verdana" w:eastAsia="Times New Roman" w:hAnsi="Verdana" w:cs="Times New Roman"/>
          <w:color w:val="000000"/>
          <w:sz w:val="15"/>
          <w:szCs w:val="15"/>
        </w:rPr>
        <w:t> </w:t>
      </w:r>
    </w:p>
    <w:p w:rsidR="00725354" w:rsidRPr="00725354" w:rsidRDefault="00725354" w:rsidP="0072535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725354">
        <w:rPr>
          <w:rFonts w:ascii="Tahoma" w:eastAsia="Times New Roman" w:hAnsi="Tahoma" w:cs="Tahoma"/>
          <w:b/>
          <w:bCs/>
          <w:i/>
          <w:iCs/>
          <w:color w:val="FF0000"/>
          <w:sz w:val="17"/>
          <w:u w:val="single"/>
        </w:rPr>
        <w:t>*</w:t>
      </w:r>
      <w:proofErr w:type="spellStart"/>
      <w:r w:rsidRPr="00725354">
        <w:rPr>
          <w:rFonts w:ascii="Tahoma" w:eastAsia="Times New Roman" w:hAnsi="Tahoma" w:cs="Tahoma"/>
          <w:b/>
          <w:bCs/>
          <w:i/>
          <w:iCs/>
          <w:color w:val="FF0000"/>
          <w:sz w:val="17"/>
          <w:u w:val="single"/>
        </w:rPr>
        <w:t>Pentru</w:t>
      </w:r>
      <w:proofErr w:type="spellEnd"/>
      <w:r w:rsidRPr="00725354">
        <w:rPr>
          <w:rFonts w:ascii="Tahoma" w:eastAsia="Times New Roman" w:hAnsi="Tahoma" w:cs="Tahoma"/>
          <w:b/>
          <w:bCs/>
          <w:i/>
          <w:iCs/>
          <w:color w:val="FF0000"/>
          <w:sz w:val="17"/>
          <w:u w:val="single"/>
        </w:rPr>
        <w:t xml:space="preserve"> </w:t>
      </w:r>
      <w:proofErr w:type="spellStart"/>
      <w:r w:rsidRPr="00725354">
        <w:rPr>
          <w:rFonts w:ascii="Tahoma" w:eastAsia="Times New Roman" w:hAnsi="Tahoma" w:cs="Tahoma"/>
          <w:b/>
          <w:bCs/>
          <w:i/>
          <w:iCs/>
          <w:color w:val="FF0000"/>
          <w:sz w:val="17"/>
          <w:u w:val="single"/>
        </w:rPr>
        <w:t>completarea</w:t>
      </w:r>
      <w:proofErr w:type="spellEnd"/>
      <w:r w:rsidRPr="00725354">
        <w:rPr>
          <w:rFonts w:ascii="Tahoma" w:eastAsia="Times New Roman" w:hAnsi="Tahoma" w:cs="Tahoma"/>
          <w:b/>
          <w:bCs/>
          <w:i/>
          <w:iCs/>
          <w:color w:val="FF0000"/>
          <w:sz w:val="17"/>
          <w:u w:val="single"/>
        </w:rPr>
        <w:t xml:space="preserve"> </w:t>
      </w:r>
      <w:proofErr w:type="spellStart"/>
      <w:r w:rsidRPr="00725354">
        <w:rPr>
          <w:rFonts w:ascii="Tahoma" w:eastAsia="Times New Roman" w:hAnsi="Tahoma" w:cs="Tahoma"/>
          <w:b/>
          <w:bCs/>
          <w:i/>
          <w:iCs/>
          <w:color w:val="FF0000"/>
          <w:sz w:val="17"/>
          <w:u w:val="single"/>
        </w:rPr>
        <w:t>formularului</w:t>
      </w:r>
      <w:proofErr w:type="spellEnd"/>
      <w:r w:rsidRPr="00725354">
        <w:rPr>
          <w:rFonts w:ascii="Tahoma" w:eastAsia="Times New Roman" w:hAnsi="Tahoma" w:cs="Tahoma"/>
          <w:b/>
          <w:bCs/>
          <w:i/>
          <w:iCs/>
          <w:color w:val="FF0000"/>
          <w:sz w:val="17"/>
          <w:u w:val="single"/>
        </w:rPr>
        <w:t xml:space="preserve">, </w:t>
      </w:r>
      <w:proofErr w:type="spellStart"/>
      <w:proofErr w:type="gramStart"/>
      <w:r w:rsidRPr="00725354">
        <w:rPr>
          <w:rFonts w:ascii="Tahoma" w:eastAsia="Times New Roman" w:hAnsi="Tahoma" w:cs="Tahoma"/>
          <w:b/>
          <w:bCs/>
          <w:i/>
          <w:iCs/>
          <w:color w:val="FF0000"/>
          <w:sz w:val="17"/>
          <w:u w:val="single"/>
        </w:rPr>
        <w:t>este</w:t>
      </w:r>
      <w:proofErr w:type="spellEnd"/>
      <w:proofErr w:type="gramEnd"/>
      <w:r w:rsidRPr="00725354">
        <w:rPr>
          <w:rFonts w:ascii="Tahoma" w:eastAsia="Times New Roman" w:hAnsi="Tahoma" w:cs="Tahoma"/>
          <w:b/>
          <w:bCs/>
          <w:i/>
          <w:iCs/>
          <w:color w:val="FF0000"/>
          <w:sz w:val="17"/>
          <w:u w:val="single"/>
        </w:rPr>
        <w:t xml:space="preserve"> </w:t>
      </w:r>
      <w:proofErr w:type="spellStart"/>
      <w:r w:rsidRPr="00725354">
        <w:rPr>
          <w:rFonts w:ascii="Tahoma" w:eastAsia="Times New Roman" w:hAnsi="Tahoma" w:cs="Tahoma"/>
          <w:b/>
          <w:bCs/>
          <w:i/>
          <w:iCs/>
          <w:color w:val="FF0000"/>
          <w:sz w:val="17"/>
          <w:u w:val="single"/>
        </w:rPr>
        <w:t>necesară</w:t>
      </w:r>
      <w:proofErr w:type="spellEnd"/>
      <w:r w:rsidRPr="00725354">
        <w:rPr>
          <w:rFonts w:ascii="Tahoma" w:eastAsia="Times New Roman" w:hAnsi="Tahoma" w:cs="Tahoma"/>
          <w:b/>
          <w:bCs/>
          <w:i/>
          <w:iCs/>
          <w:color w:val="FF0000"/>
          <w:sz w:val="17"/>
          <w:u w:val="single"/>
        </w:rPr>
        <w:t xml:space="preserve"> </w:t>
      </w:r>
      <w:proofErr w:type="spellStart"/>
      <w:r w:rsidRPr="00725354">
        <w:rPr>
          <w:rFonts w:ascii="Tahoma" w:eastAsia="Times New Roman" w:hAnsi="Tahoma" w:cs="Tahoma"/>
          <w:b/>
          <w:bCs/>
          <w:i/>
          <w:iCs/>
          <w:color w:val="FF0000"/>
          <w:sz w:val="17"/>
          <w:u w:val="single"/>
        </w:rPr>
        <w:t>salvarea</w:t>
      </w:r>
      <w:proofErr w:type="spellEnd"/>
      <w:r w:rsidRPr="00725354">
        <w:rPr>
          <w:rFonts w:ascii="Tahoma" w:eastAsia="Times New Roman" w:hAnsi="Tahoma" w:cs="Tahoma"/>
          <w:b/>
          <w:bCs/>
          <w:i/>
          <w:iCs/>
          <w:color w:val="FF0000"/>
          <w:sz w:val="17"/>
          <w:u w:val="single"/>
        </w:rPr>
        <w:t xml:space="preserve"> </w:t>
      </w:r>
      <w:proofErr w:type="spellStart"/>
      <w:r w:rsidRPr="00725354">
        <w:rPr>
          <w:rFonts w:ascii="Tahoma" w:eastAsia="Times New Roman" w:hAnsi="Tahoma" w:cs="Tahoma"/>
          <w:b/>
          <w:bCs/>
          <w:i/>
          <w:iCs/>
          <w:color w:val="FF0000"/>
          <w:sz w:val="17"/>
          <w:u w:val="single"/>
        </w:rPr>
        <w:t>acestuia</w:t>
      </w:r>
      <w:proofErr w:type="spellEnd"/>
      <w:r w:rsidRPr="00725354">
        <w:rPr>
          <w:rFonts w:ascii="Tahoma" w:eastAsia="Times New Roman" w:hAnsi="Tahoma" w:cs="Tahoma"/>
          <w:b/>
          <w:bCs/>
          <w:i/>
          <w:iCs/>
          <w:color w:val="FF0000"/>
          <w:sz w:val="17"/>
          <w:u w:val="single"/>
        </w:rPr>
        <w:t xml:space="preserve"> </w:t>
      </w:r>
      <w:proofErr w:type="spellStart"/>
      <w:r w:rsidRPr="00725354">
        <w:rPr>
          <w:rFonts w:ascii="Tahoma" w:eastAsia="Times New Roman" w:hAnsi="Tahoma" w:cs="Tahoma"/>
          <w:b/>
          <w:bCs/>
          <w:i/>
          <w:iCs/>
          <w:color w:val="FF0000"/>
          <w:sz w:val="17"/>
          <w:u w:val="single"/>
        </w:rPr>
        <w:t>și</w:t>
      </w:r>
      <w:proofErr w:type="spellEnd"/>
      <w:r w:rsidRPr="00725354">
        <w:rPr>
          <w:rFonts w:ascii="Tahoma" w:eastAsia="Times New Roman" w:hAnsi="Tahoma" w:cs="Tahoma"/>
          <w:b/>
          <w:bCs/>
          <w:i/>
          <w:iCs/>
          <w:color w:val="FF0000"/>
          <w:sz w:val="17"/>
          <w:u w:val="single"/>
        </w:rPr>
        <w:t xml:space="preserve"> </w:t>
      </w:r>
      <w:proofErr w:type="spellStart"/>
      <w:r w:rsidRPr="00725354">
        <w:rPr>
          <w:rFonts w:ascii="Tahoma" w:eastAsia="Times New Roman" w:hAnsi="Tahoma" w:cs="Tahoma"/>
          <w:b/>
          <w:bCs/>
          <w:i/>
          <w:iCs/>
          <w:color w:val="FF0000"/>
          <w:sz w:val="17"/>
          <w:u w:val="single"/>
        </w:rPr>
        <w:t>deschiderea</w:t>
      </w:r>
      <w:proofErr w:type="spellEnd"/>
      <w:r w:rsidRPr="00725354">
        <w:rPr>
          <w:rFonts w:ascii="Tahoma" w:eastAsia="Times New Roman" w:hAnsi="Tahoma" w:cs="Tahoma"/>
          <w:b/>
          <w:bCs/>
          <w:i/>
          <w:iCs/>
          <w:color w:val="FF0000"/>
          <w:sz w:val="17"/>
          <w:u w:val="single"/>
        </w:rPr>
        <w:t xml:space="preserve"> cu Adobe Reader.</w:t>
      </w:r>
    </w:p>
    <w:p w:rsidR="00217DB2" w:rsidRDefault="00217DB2"/>
    <w:sectPr w:rsidR="00217DB2" w:rsidSect="001673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20"/>
  <w:characterSpacingControl w:val="doNotCompress"/>
  <w:compat/>
  <w:rsids>
    <w:rsidRoot w:val="00725354"/>
    <w:rsid w:val="00000C26"/>
    <w:rsid w:val="00000CE6"/>
    <w:rsid w:val="00000EE4"/>
    <w:rsid w:val="00002526"/>
    <w:rsid w:val="00003ACD"/>
    <w:rsid w:val="00003BBB"/>
    <w:rsid w:val="000079DD"/>
    <w:rsid w:val="00007D4D"/>
    <w:rsid w:val="00010443"/>
    <w:rsid w:val="0001097F"/>
    <w:rsid w:val="00014438"/>
    <w:rsid w:val="00014AB3"/>
    <w:rsid w:val="0001503B"/>
    <w:rsid w:val="00015455"/>
    <w:rsid w:val="00015658"/>
    <w:rsid w:val="0001727D"/>
    <w:rsid w:val="00025E3A"/>
    <w:rsid w:val="000269AB"/>
    <w:rsid w:val="00026F5D"/>
    <w:rsid w:val="00027005"/>
    <w:rsid w:val="00033675"/>
    <w:rsid w:val="00034B63"/>
    <w:rsid w:val="00035D09"/>
    <w:rsid w:val="0004106F"/>
    <w:rsid w:val="00041516"/>
    <w:rsid w:val="000429F4"/>
    <w:rsid w:val="00044904"/>
    <w:rsid w:val="00052C58"/>
    <w:rsid w:val="0005397A"/>
    <w:rsid w:val="00056430"/>
    <w:rsid w:val="000577D6"/>
    <w:rsid w:val="00061738"/>
    <w:rsid w:val="00066E27"/>
    <w:rsid w:val="0007068C"/>
    <w:rsid w:val="00071530"/>
    <w:rsid w:val="000715DB"/>
    <w:rsid w:val="000726E8"/>
    <w:rsid w:val="000770E9"/>
    <w:rsid w:val="00081A05"/>
    <w:rsid w:val="00084B27"/>
    <w:rsid w:val="0008743E"/>
    <w:rsid w:val="00094387"/>
    <w:rsid w:val="0009711D"/>
    <w:rsid w:val="00097651"/>
    <w:rsid w:val="000A4687"/>
    <w:rsid w:val="000A5B49"/>
    <w:rsid w:val="000A615D"/>
    <w:rsid w:val="000A70B4"/>
    <w:rsid w:val="000A7B6D"/>
    <w:rsid w:val="000B01B0"/>
    <w:rsid w:val="000B0416"/>
    <w:rsid w:val="000B0B52"/>
    <w:rsid w:val="000B0DE7"/>
    <w:rsid w:val="000B1DCF"/>
    <w:rsid w:val="000B2B99"/>
    <w:rsid w:val="000B419C"/>
    <w:rsid w:val="000B48E9"/>
    <w:rsid w:val="000B6031"/>
    <w:rsid w:val="000B64FA"/>
    <w:rsid w:val="000C2111"/>
    <w:rsid w:val="000C4B1B"/>
    <w:rsid w:val="000C4CD9"/>
    <w:rsid w:val="000C5409"/>
    <w:rsid w:val="000C68F6"/>
    <w:rsid w:val="000D0497"/>
    <w:rsid w:val="000D0805"/>
    <w:rsid w:val="000D25D4"/>
    <w:rsid w:val="000D2B66"/>
    <w:rsid w:val="000D3169"/>
    <w:rsid w:val="000E03E0"/>
    <w:rsid w:val="000E0B93"/>
    <w:rsid w:val="000E57EF"/>
    <w:rsid w:val="000E632F"/>
    <w:rsid w:val="000E6D78"/>
    <w:rsid w:val="000E71F5"/>
    <w:rsid w:val="000F0232"/>
    <w:rsid w:val="000F218B"/>
    <w:rsid w:val="000F410E"/>
    <w:rsid w:val="000F4CDF"/>
    <w:rsid w:val="001005B3"/>
    <w:rsid w:val="00102E3A"/>
    <w:rsid w:val="001052EE"/>
    <w:rsid w:val="00111248"/>
    <w:rsid w:val="001121EE"/>
    <w:rsid w:val="00112478"/>
    <w:rsid w:val="001127BC"/>
    <w:rsid w:val="001152E2"/>
    <w:rsid w:val="001159A7"/>
    <w:rsid w:val="001177A8"/>
    <w:rsid w:val="00117B6E"/>
    <w:rsid w:val="00117E2B"/>
    <w:rsid w:val="00120652"/>
    <w:rsid w:val="00124C73"/>
    <w:rsid w:val="001252EB"/>
    <w:rsid w:val="00125FF9"/>
    <w:rsid w:val="0013122A"/>
    <w:rsid w:val="001313C6"/>
    <w:rsid w:val="00132C61"/>
    <w:rsid w:val="00136BFC"/>
    <w:rsid w:val="0014231C"/>
    <w:rsid w:val="00161E43"/>
    <w:rsid w:val="00164F76"/>
    <w:rsid w:val="00167381"/>
    <w:rsid w:val="001679A2"/>
    <w:rsid w:val="00167A79"/>
    <w:rsid w:val="0017023F"/>
    <w:rsid w:val="001702B0"/>
    <w:rsid w:val="00171277"/>
    <w:rsid w:val="001728F1"/>
    <w:rsid w:val="00177764"/>
    <w:rsid w:val="001825F1"/>
    <w:rsid w:val="001829C7"/>
    <w:rsid w:val="00183A64"/>
    <w:rsid w:val="00187DB6"/>
    <w:rsid w:val="0019044C"/>
    <w:rsid w:val="00190D79"/>
    <w:rsid w:val="001927CA"/>
    <w:rsid w:val="00193162"/>
    <w:rsid w:val="001932FA"/>
    <w:rsid w:val="00196BCB"/>
    <w:rsid w:val="001A373C"/>
    <w:rsid w:val="001B184B"/>
    <w:rsid w:val="001B3E14"/>
    <w:rsid w:val="001B58F7"/>
    <w:rsid w:val="001B5B27"/>
    <w:rsid w:val="001B63CB"/>
    <w:rsid w:val="001C0E5B"/>
    <w:rsid w:val="001C2C50"/>
    <w:rsid w:val="001C5872"/>
    <w:rsid w:val="001C60D9"/>
    <w:rsid w:val="001C68AA"/>
    <w:rsid w:val="001C68BD"/>
    <w:rsid w:val="001D3E52"/>
    <w:rsid w:val="001D49EF"/>
    <w:rsid w:val="001D6329"/>
    <w:rsid w:val="001E0AC7"/>
    <w:rsid w:val="001E33B1"/>
    <w:rsid w:val="001E58F9"/>
    <w:rsid w:val="001F01C3"/>
    <w:rsid w:val="001F4235"/>
    <w:rsid w:val="001F4600"/>
    <w:rsid w:val="00202122"/>
    <w:rsid w:val="002055E2"/>
    <w:rsid w:val="00211440"/>
    <w:rsid w:val="002115BF"/>
    <w:rsid w:val="002115CD"/>
    <w:rsid w:val="002133BC"/>
    <w:rsid w:val="00213860"/>
    <w:rsid w:val="00217DB2"/>
    <w:rsid w:val="00223CB4"/>
    <w:rsid w:val="00225B9B"/>
    <w:rsid w:val="00231868"/>
    <w:rsid w:val="00234559"/>
    <w:rsid w:val="00237A65"/>
    <w:rsid w:val="00244F7D"/>
    <w:rsid w:val="00245E72"/>
    <w:rsid w:val="002460E5"/>
    <w:rsid w:val="00246EFB"/>
    <w:rsid w:val="0025089A"/>
    <w:rsid w:val="00254A4D"/>
    <w:rsid w:val="00256B29"/>
    <w:rsid w:val="00257BFC"/>
    <w:rsid w:val="00262310"/>
    <w:rsid w:val="00263FD7"/>
    <w:rsid w:val="0026509E"/>
    <w:rsid w:val="00275F70"/>
    <w:rsid w:val="002766CD"/>
    <w:rsid w:val="00277609"/>
    <w:rsid w:val="00282621"/>
    <w:rsid w:val="00284499"/>
    <w:rsid w:val="00292F0C"/>
    <w:rsid w:val="00293A06"/>
    <w:rsid w:val="00295EB8"/>
    <w:rsid w:val="002A0FF8"/>
    <w:rsid w:val="002A129A"/>
    <w:rsid w:val="002A24CE"/>
    <w:rsid w:val="002A4820"/>
    <w:rsid w:val="002A4CCE"/>
    <w:rsid w:val="002A5588"/>
    <w:rsid w:val="002B1138"/>
    <w:rsid w:val="002B2033"/>
    <w:rsid w:val="002B352E"/>
    <w:rsid w:val="002C1E15"/>
    <w:rsid w:val="002C20F8"/>
    <w:rsid w:val="002C7D6D"/>
    <w:rsid w:val="002D1112"/>
    <w:rsid w:val="002D654F"/>
    <w:rsid w:val="002D6DA8"/>
    <w:rsid w:val="002D6F02"/>
    <w:rsid w:val="002D7CE4"/>
    <w:rsid w:val="002E2CFE"/>
    <w:rsid w:val="002F2BD7"/>
    <w:rsid w:val="002F66C2"/>
    <w:rsid w:val="00302140"/>
    <w:rsid w:val="003036E7"/>
    <w:rsid w:val="0030640C"/>
    <w:rsid w:val="003101F6"/>
    <w:rsid w:val="00310EEC"/>
    <w:rsid w:val="00310F58"/>
    <w:rsid w:val="003128B1"/>
    <w:rsid w:val="00315BE4"/>
    <w:rsid w:val="00320E19"/>
    <w:rsid w:val="00320F96"/>
    <w:rsid w:val="00323D6C"/>
    <w:rsid w:val="003255B6"/>
    <w:rsid w:val="00327CA4"/>
    <w:rsid w:val="00332E2C"/>
    <w:rsid w:val="0033302D"/>
    <w:rsid w:val="0033573D"/>
    <w:rsid w:val="00336873"/>
    <w:rsid w:val="003418AA"/>
    <w:rsid w:val="00341964"/>
    <w:rsid w:val="00342AF8"/>
    <w:rsid w:val="003431BF"/>
    <w:rsid w:val="003446AE"/>
    <w:rsid w:val="00345275"/>
    <w:rsid w:val="00345692"/>
    <w:rsid w:val="003467F3"/>
    <w:rsid w:val="00347895"/>
    <w:rsid w:val="00347D9D"/>
    <w:rsid w:val="00351302"/>
    <w:rsid w:val="003521A7"/>
    <w:rsid w:val="00367414"/>
    <w:rsid w:val="00367958"/>
    <w:rsid w:val="00371146"/>
    <w:rsid w:val="003717AA"/>
    <w:rsid w:val="00372A01"/>
    <w:rsid w:val="00372ED1"/>
    <w:rsid w:val="00373572"/>
    <w:rsid w:val="003746B1"/>
    <w:rsid w:val="00374BE9"/>
    <w:rsid w:val="00376243"/>
    <w:rsid w:val="00377780"/>
    <w:rsid w:val="00377C60"/>
    <w:rsid w:val="00382451"/>
    <w:rsid w:val="00383541"/>
    <w:rsid w:val="00385266"/>
    <w:rsid w:val="00385DDD"/>
    <w:rsid w:val="00387F43"/>
    <w:rsid w:val="00394B8E"/>
    <w:rsid w:val="00396A65"/>
    <w:rsid w:val="00397BDF"/>
    <w:rsid w:val="003A3072"/>
    <w:rsid w:val="003A391C"/>
    <w:rsid w:val="003A4D44"/>
    <w:rsid w:val="003A5CB5"/>
    <w:rsid w:val="003B2F6B"/>
    <w:rsid w:val="003C374D"/>
    <w:rsid w:val="003C436C"/>
    <w:rsid w:val="003C4AD3"/>
    <w:rsid w:val="003C50AB"/>
    <w:rsid w:val="003C7A3F"/>
    <w:rsid w:val="003D231F"/>
    <w:rsid w:val="003D6ED1"/>
    <w:rsid w:val="003E22F1"/>
    <w:rsid w:val="003E2488"/>
    <w:rsid w:val="003E4C6A"/>
    <w:rsid w:val="003E7B32"/>
    <w:rsid w:val="003F04FF"/>
    <w:rsid w:val="003F23FE"/>
    <w:rsid w:val="003F2E00"/>
    <w:rsid w:val="003F571C"/>
    <w:rsid w:val="003F7656"/>
    <w:rsid w:val="004005D3"/>
    <w:rsid w:val="00401A41"/>
    <w:rsid w:val="004029C8"/>
    <w:rsid w:val="00403CE0"/>
    <w:rsid w:val="004042B4"/>
    <w:rsid w:val="00404F92"/>
    <w:rsid w:val="0042360D"/>
    <w:rsid w:val="00423916"/>
    <w:rsid w:val="004250D0"/>
    <w:rsid w:val="004255BE"/>
    <w:rsid w:val="004277F3"/>
    <w:rsid w:val="00433C75"/>
    <w:rsid w:val="00434753"/>
    <w:rsid w:val="00434F89"/>
    <w:rsid w:val="004378D7"/>
    <w:rsid w:val="0044668F"/>
    <w:rsid w:val="00452AC3"/>
    <w:rsid w:val="004547B3"/>
    <w:rsid w:val="004550ED"/>
    <w:rsid w:val="00462C94"/>
    <w:rsid w:val="0046378B"/>
    <w:rsid w:val="0046508E"/>
    <w:rsid w:val="00472A96"/>
    <w:rsid w:val="00476B25"/>
    <w:rsid w:val="0048059D"/>
    <w:rsid w:val="0048272C"/>
    <w:rsid w:val="00482C22"/>
    <w:rsid w:val="004845CF"/>
    <w:rsid w:val="00485480"/>
    <w:rsid w:val="00487EF1"/>
    <w:rsid w:val="004906CD"/>
    <w:rsid w:val="00493B52"/>
    <w:rsid w:val="00494051"/>
    <w:rsid w:val="00495C48"/>
    <w:rsid w:val="00496814"/>
    <w:rsid w:val="004A0379"/>
    <w:rsid w:val="004A3DEB"/>
    <w:rsid w:val="004A6A88"/>
    <w:rsid w:val="004B7F8B"/>
    <w:rsid w:val="004C0FB7"/>
    <w:rsid w:val="004C229E"/>
    <w:rsid w:val="004C24F6"/>
    <w:rsid w:val="004C4025"/>
    <w:rsid w:val="004C500C"/>
    <w:rsid w:val="004C5711"/>
    <w:rsid w:val="004D175F"/>
    <w:rsid w:val="004D42E5"/>
    <w:rsid w:val="004D7132"/>
    <w:rsid w:val="004E1129"/>
    <w:rsid w:val="004E13F1"/>
    <w:rsid w:val="004E4102"/>
    <w:rsid w:val="004E4A0F"/>
    <w:rsid w:val="004E58C8"/>
    <w:rsid w:val="004E5C73"/>
    <w:rsid w:val="004F0528"/>
    <w:rsid w:val="004F18A2"/>
    <w:rsid w:val="004F3717"/>
    <w:rsid w:val="004F4D89"/>
    <w:rsid w:val="004F7175"/>
    <w:rsid w:val="00501F36"/>
    <w:rsid w:val="005024D0"/>
    <w:rsid w:val="0050276D"/>
    <w:rsid w:val="00514691"/>
    <w:rsid w:val="0051473A"/>
    <w:rsid w:val="00514F2B"/>
    <w:rsid w:val="00515D9C"/>
    <w:rsid w:val="00520B48"/>
    <w:rsid w:val="005218A7"/>
    <w:rsid w:val="005227F3"/>
    <w:rsid w:val="00523AB6"/>
    <w:rsid w:val="005242C9"/>
    <w:rsid w:val="00525910"/>
    <w:rsid w:val="00530F7E"/>
    <w:rsid w:val="005423E2"/>
    <w:rsid w:val="00543E66"/>
    <w:rsid w:val="005458DE"/>
    <w:rsid w:val="00546482"/>
    <w:rsid w:val="005466CD"/>
    <w:rsid w:val="00552DCD"/>
    <w:rsid w:val="005554EF"/>
    <w:rsid w:val="0055710F"/>
    <w:rsid w:val="00557145"/>
    <w:rsid w:val="0055743F"/>
    <w:rsid w:val="00560955"/>
    <w:rsid w:val="00563A1C"/>
    <w:rsid w:val="0056532C"/>
    <w:rsid w:val="00567C2A"/>
    <w:rsid w:val="005815F1"/>
    <w:rsid w:val="005821AF"/>
    <w:rsid w:val="00582915"/>
    <w:rsid w:val="00583D5E"/>
    <w:rsid w:val="00586C9D"/>
    <w:rsid w:val="005902B9"/>
    <w:rsid w:val="00591B01"/>
    <w:rsid w:val="00591DDA"/>
    <w:rsid w:val="00596A24"/>
    <w:rsid w:val="005A083A"/>
    <w:rsid w:val="005A1A16"/>
    <w:rsid w:val="005A21C4"/>
    <w:rsid w:val="005A2C5E"/>
    <w:rsid w:val="005A2C6F"/>
    <w:rsid w:val="005A2DF7"/>
    <w:rsid w:val="005B38EF"/>
    <w:rsid w:val="005B4EA6"/>
    <w:rsid w:val="005B6D5B"/>
    <w:rsid w:val="005C0F9B"/>
    <w:rsid w:val="005C224B"/>
    <w:rsid w:val="005C5945"/>
    <w:rsid w:val="005D0FAC"/>
    <w:rsid w:val="005D1BCA"/>
    <w:rsid w:val="005D363C"/>
    <w:rsid w:val="005D3EEA"/>
    <w:rsid w:val="005D50B8"/>
    <w:rsid w:val="005D5E14"/>
    <w:rsid w:val="005E5454"/>
    <w:rsid w:val="005F1561"/>
    <w:rsid w:val="005F59DF"/>
    <w:rsid w:val="00600135"/>
    <w:rsid w:val="00602CED"/>
    <w:rsid w:val="006076C7"/>
    <w:rsid w:val="0061780D"/>
    <w:rsid w:val="00620537"/>
    <w:rsid w:val="00621801"/>
    <w:rsid w:val="00622644"/>
    <w:rsid w:val="00622A25"/>
    <w:rsid w:val="00625C70"/>
    <w:rsid w:val="00635BC2"/>
    <w:rsid w:val="00635DFB"/>
    <w:rsid w:val="00635E05"/>
    <w:rsid w:val="00642E47"/>
    <w:rsid w:val="00643F29"/>
    <w:rsid w:val="00643FF2"/>
    <w:rsid w:val="006441DD"/>
    <w:rsid w:val="00647E67"/>
    <w:rsid w:val="006522D7"/>
    <w:rsid w:val="006545CE"/>
    <w:rsid w:val="006575E9"/>
    <w:rsid w:val="00661A85"/>
    <w:rsid w:val="0066313A"/>
    <w:rsid w:val="00664639"/>
    <w:rsid w:val="00674BEE"/>
    <w:rsid w:val="0069186B"/>
    <w:rsid w:val="006920FA"/>
    <w:rsid w:val="006927EF"/>
    <w:rsid w:val="0069302E"/>
    <w:rsid w:val="00693146"/>
    <w:rsid w:val="00697325"/>
    <w:rsid w:val="006A29A3"/>
    <w:rsid w:val="006A550F"/>
    <w:rsid w:val="006A5826"/>
    <w:rsid w:val="006A68B8"/>
    <w:rsid w:val="006B2CE7"/>
    <w:rsid w:val="006B5CD2"/>
    <w:rsid w:val="006B6B49"/>
    <w:rsid w:val="006B6EF4"/>
    <w:rsid w:val="006B7E3A"/>
    <w:rsid w:val="006C0622"/>
    <w:rsid w:val="006C18A7"/>
    <w:rsid w:val="006C2754"/>
    <w:rsid w:val="006C277A"/>
    <w:rsid w:val="006C3103"/>
    <w:rsid w:val="006C6B29"/>
    <w:rsid w:val="006C751F"/>
    <w:rsid w:val="006C7EFF"/>
    <w:rsid w:val="006D44FA"/>
    <w:rsid w:val="006D7A5C"/>
    <w:rsid w:val="006E2797"/>
    <w:rsid w:val="006E50E0"/>
    <w:rsid w:val="006E57A0"/>
    <w:rsid w:val="006F0181"/>
    <w:rsid w:val="006F10B0"/>
    <w:rsid w:val="006F7D6D"/>
    <w:rsid w:val="00700D39"/>
    <w:rsid w:val="00705432"/>
    <w:rsid w:val="007058FC"/>
    <w:rsid w:val="00710C7A"/>
    <w:rsid w:val="00710EE8"/>
    <w:rsid w:val="0071121E"/>
    <w:rsid w:val="00721166"/>
    <w:rsid w:val="00722793"/>
    <w:rsid w:val="00724EE9"/>
    <w:rsid w:val="00725354"/>
    <w:rsid w:val="00727C76"/>
    <w:rsid w:val="00732505"/>
    <w:rsid w:val="007332CC"/>
    <w:rsid w:val="00745110"/>
    <w:rsid w:val="00745645"/>
    <w:rsid w:val="0074569E"/>
    <w:rsid w:val="00746714"/>
    <w:rsid w:val="007474A9"/>
    <w:rsid w:val="00755B0C"/>
    <w:rsid w:val="007577DF"/>
    <w:rsid w:val="007650C8"/>
    <w:rsid w:val="007651EE"/>
    <w:rsid w:val="00765C82"/>
    <w:rsid w:val="00773DF9"/>
    <w:rsid w:val="0077762A"/>
    <w:rsid w:val="00785567"/>
    <w:rsid w:val="007859B7"/>
    <w:rsid w:val="00786DFE"/>
    <w:rsid w:val="00787AC1"/>
    <w:rsid w:val="00790882"/>
    <w:rsid w:val="007908DC"/>
    <w:rsid w:val="00792554"/>
    <w:rsid w:val="00794A0B"/>
    <w:rsid w:val="00794E36"/>
    <w:rsid w:val="007957C9"/>
    <w:rsid w:val="00796622"/>
    <w:rsid w:val="007A221D"/>
    <w:rsid w:val="007B1444"/>
    <w:rsid w:val="007C1691"/>
    <w:rsid w:val="007C325C"/>
    <w:rsid w:val="007C3625"/>
    <w:rsid w:val="007D06CA"/>
    <w:rsid w:val="007D5BCB"/>
    <w:rsid w:val="007D61B6"/>
    <w:rsid w:val="007D766B"/>
    <w:rsid w:val="007E05D4"/>
    <w:rsid w:val="007F0E85"/>
    <w:rsid w:val="007F4C8D"/>
    <w:rsid w:val="00806ADE"/>
    <w:rsid w:val="0081142D"/>
    <w:rsid w:val="00811634"/>
    <w:rsid w:val="00812C19"/>
    <w:rsid w:val="00813DCF"/>
    <w:rsid w:val="00816717"/>
    <w:rsid w:val="008167AC"/>
    <w:rsid w:val="00825B21"/>
    <w:rsid w:val="00830795"/>
    <w:rsid w:val="008313DC"/>
    <w:rsid w:val="00834FBE"/>
    <w:rsid w:val="00837708"/>
    <w:rsid w:val="00837D28"/>
    <w:rsid w:val="00847085"/>
    <w:rsid w:val="00847A8A"/>
    <w:rsid w:val="008535A1"/>
    <w:rsid w:val="008547D5"/>
    <w:rsid w:val="008551F2"/>
    <w:rsid w:val="00855941"/>
    <w:rsid w:val="00857A47"/>
    <w:rsid w:val="00860A00"/>
    <w:rsid w:val="00864E66"/>
    <w:rsid w:val="00870241"/>
    <w:rsid w:val="008704C4"/>
    <w:rsid w:val="00870FF7"/>
    <w:rsid w:val="0087223E"/>
    <w:rsid w:val="00873697"/>
    <w:rsid w:val="00874AD3"/>
    <w:rsid w:val="008768E6"/>
    <w:rsid w:val="00882AD6"/>
    <w:rsid w:val="00887B80"/>
    <w:rsid w:val="00887DA0"/>
    <w:rsid w:val="008925C6"/>
    <w:rsid w:val="00892E2D"/>
    <w:rsid w:val="008945EF"/>
    <w:rsid w:val="00896D13"/>
    <w:rsid w:val="008A021E"/>
    <w:rsid w:val="008A41E9"/>
    <w:rsid w:val="008A444C"/>
    <w:rsid w:val="008A4DC4"/>
    <w:rsid w:val="008A70D1"/>
    <w:rsid w:val="008B0333"/>
    <w:rsid w:val="008B525B"/>
    <w:rsid w:val="008B5B4C"/>
    <w:rsid w:val="008C029C"/>
    <w:rsid w:val="008C21E5"/>
    <w:rsid w:val="008C2E47"/>
    <w:rsid w:val="008C4565"/>
    <w:rsid w:val="008D658F"/>
    <w:rsid w:val="008E16B3"/>
    <w:rsid w:val="008E4037"/>
    <w:rsid w:val="008E4DE4"/>
    <w:rsid w:val="008E6220"/>
    <w:rsid w:val="008F21FA"/>
    <w:rsid w:val="008F7967"/>
    <w:rsid w:val="00905D4C"/>
    <w:rsid w:val="009069C2"/>
    <w:rsid w:val="0091048E"/>
    <w:rsid w:val="009150E3"/>
    <w:rsid w:val="00915361"/>
    <w:rsid w:val="00917C3C"/>
    <w:rsid w:val="009218BC"/>
    <w:rsid w:val="00921BB3"/>
    <w:rsid w:val="00925446"/>
    <w:rsid w:val="009262A5"/>
    <w:rsid w:val="00927D16"/>
    <w:rsid w:val="0093037F"/>
    <w:rsid w:val="009308E6"/>
    <w:rsid w:val="009335A9"/>
    <w:rsid w:val="00933A08"/>
    <w:rsid w:val="00934CDD"/>
    <w:rsid w:val="009365DB"/>
    <w:rsid w:val="0094074D"/>
    <w:rsid w:val="0094305E"/>
    <w:rsid w:val="00943EC3"/>
    <w:rsid w:val="009460D2"/>
    <w:rsid w:val="00952432"/>
    <w:rsid w:val="00952733"/>
    <w:rsid w:val="00956D94"/>
    <w:rsid w:val="00957B0C"/>
    <w:rsid w:val="0096012C"/>
    <w:rsid w:val="00960A49"/>
    <w:rsid w:val="00962EA1"/>
    <w:rsid w:val="009635B7"/>
    <w:rsid w:val="00964922"/>
    <w:rsid w:val="00964F1F"/>
    <w:rsid w:val="00981B0A"/>
    <w:rsid w:val="00983766"/>
    <w:rsid w:val="00983F6B"/>
    <w:rsid w:val="009859F5"/>
    <w:rsid w:val="00991289"/>
    <w:rsid w:val="00991CC6"/>
    <w:rsid w:val="00996124"/>
    <w:rsid w:val="0099671D"/>
    <w:rsid w:val="009B0E75"/>
    <w:rsid w:val="009B1B79"/>
    <w:rsid w:val="009B20E1"/>
    <w:rsid w:val="009B2F91"/>
    <w:rsid w:val="009B6F85"/>
    <w:rsid w:val="009B74A7"/>
    <w:rsid w:val="009C0273"/>
    <w:rsid w:val="009C0D7F"/>
    <w:rsid w:val="009C3115"/>
    <w:rsid w:val="009C5E9A"/>
    <w:rsid w:val="009D1D59"/>
    <w:rsid w:val="009D2848"/>
    <w:rsid w:val="009D317F"/>
    <w:rsid w:val="009D7232"/>
    <w:rsid w:val="009D7D04"/>
    <w:rsid w:val="009E0A5E"/>
    <w:rsid w:val="009E1175"/>
    <w:rsid w:val="009E1A34"/>
    <w:rsid w:val="009E1AEC"/>
    <w:rsid w:val="009E1D54"/>
    <w:rsid w:val="009E1E58"/>
    <w:rsid w:val="009E55DC"/>
    <w:rsid w:val="009E5923"/>
    <w:rsid w:val="009E5BAC"/>
    <w:rsid w:val="009F0C01"/>
    <w:rsid w:val="009F0EA5"/>
    <w:rsid w:val="009F25B9"/>
    <w:rsid w:val="009F2FFA"/>
    <w:rsid w:val="009F78D8"/>
    <w:rsid w:val="009F7AC1"/>
    <w:rsid w:val="009F7F05"/>
    <w:rsid w:val="00A01FC0"/>
    <w:rsid w:val="00A02A70"/>
    <w:rsid w:val="00A02FD8"/>
    <w:rsid w:val="00A14A27"/>
    <w:rsid w:val="00A169B6"/>
    <w:rsid w:val="00A16AE2"/>
    <w:rsid w:val="00A17F41"/>
    <w:rsid w:val="00A200A3"/>
    <w:rsid w:val="00A27A26"/>
    <w:rsid w:val="00A27AFE"/>
    <w:rsid w:val="00A35BBB"/>
    <w:rsid w:val="00A435B3"/>
    <w:rsid w:val="00A45100"/>
    <w:rsid w:val="00A53554"/>
    <w:rsid w:val="00A550A5"/>
    <w:rsid w:val="00A55D4E"/>
    <w:rsid w:val="00A57C5F"/>
    <w:rsid w:val="00A60C63"/>
    <w:rsid w:val="00A611B3"/>
    <w:rsid w:val="00A620B2"/>
    <w:rsid w:val="00A63729"/>
    <w:rsid w:val="00A6432E"/>
    <w:rsid w:val="00A648D0"/>
    <w:rsid w:val="00A67DFD"/>
    <w:rsid w:val="00A70ADD"/>
    <w:rsid w:val="00A73421"/>
    <w:rsid w:val="00A800CD"/>
    <w:rsid w:val="00A90811"/>
    <w:rsid w:val="00A9407A"/>
    <w:rsid w:val="00AA1E88"/>
    <w:rsid w:val="00AA4041"/>
    <w:rsid w:val="00AA60D9"/>
    <w:rsid w:val="00AA78AD"/>
    <w:rsid w:val="00AB1140"/>
    <w:rsid w:val="00AB56C4"/>
    <w:rsid w:val="00AB63EF"/>
    <w:rsid w:val="00AB75A4"/>
    <w:rsid w:val="00AB7E2D"/>
    <w:rsid w:val="00AC12ED"/>
    <w:rsid w:val="00AC5F69"/>
    <w:rsid w:val="00AC777C"/>
    <w:rsid w:val="00AD1096"/>
    <w:rsid w:val="00AD1898"/>
    <w:rsid w:val="00AD2A2B"/>
    <w:rsid w:val="00AE2C0E"/>
    <w:rsid w:val="00AE676D"/>
    <w:rsid w:val="00AE7686"/>
    <w:rsid w:val="00AF01D7"/>
    <w:rsid w:val="00AF0FE3"/>
    <w:rsid w:val="00AF3E1C"/>
    <w:rsid w:val="00AF3F01"/>
    <w:rsid w:val="00AF58DC"/>
    <w:rsid w:val="00AF5C7F"/>
    <w:rsid w:val="00B00E48"/>
    <w:rsid w:val="00B01249"/>
    <w:rsid w:val="00B03013"/>
    <w:rsid w:val="00B04183"/>
    <w:rsid w:val="00B05941"/>
    <w:rsid w:val="00B071F4"/>
    <w:rsid w:val="00B1125D"/>
    <w:rsid w:val="00B116AE"/>
    <w:rsid w:val="00B1272A"/>
    <w:rsid w:val="00B1485F"/>
    <w:rsid w:val="00B15A0C"/>
    <w:rsid w:val="00B20B35"/>
    <w:rsid w:val="00B20DE7"/>
    <w:rsid w:val="00B21246"/>
    <w:rsid w:val="00B21B00"/>
    <w:rsid w:val="00B22091"/>
    <w:rsid w:val="00B2297D"/>
    <w:rsid w:val="00B22DF0"/>
    <w:rsid w:val="00B26741"/>
    <w:rsid w:val="00B324B9"/>
    <w:rsid w:val="00B325F8"/>
    <w:rsid w:val="00B3670B"/>
    <w:rsid w:val="00B40108"/>
    <w:rsid w:val="00B4117A"/>
    <w:rsid w:val="00B41CDA"/>
    <w:rsid w:val="00B43F58"/>
    <w:rsid w:val="00B45C1E"/>
    <w:rsid w:val="00B47858"/>
    <w:rsid w:val="00B47F1C"/>
    <w:rsid w:val="00B501FC"/>
    <w:rsid w:val="00B51DD1"/>
    <w:rsid w:val="00B527E9"/>
    <w:rsid w:val="00B53F2D"/>
    <w:rsid w:val="00B55C7C"/>
    <w:rsid w:val="00B6075F"/>
    <w:rsid w:val="00B60CFE"/>
    <w:rsid w:val="00B60F34"/>
    <w:rsid w:val="00B61CBE"/>
    <w:rsid w:val="00B64080"/>
    <w:rsid w:val="00B67EBE"/>
    <w:rsid w:val="00B70F72"/>
    <w:rsid w:val="00B72C57"/>
    <w:rsid w:val="00B74E3D"/>
    <w:rsid w:val="00B761BA"/>
    <w:rsid w:val="00B76818"/>
    <w:rsid w:val="00B76F65"/>
    <w:rsid w:val="00B77614"/>
    <w:rsid w:val="00B807D5"/>
    <w:rsid w:val="00B81C39"/>
    <w:rsid w:val="00B850A1"/>
    <w:rsid w:val="00B85686"/>
    <w:rsid w:val="00B8693B"/>
    <w:rsid w:val="00B909A0"/>
    <w:rsid w:val="00B91265"/>
    <w:rsid w:val="00B91BF3"/>
    <w:rsid w:val="00B95E10"/>
    <w:rsid w:val="00B965C1"/>
    <w:rsid w:val="00BA0175"/>
    <w:rsid w:val="00BA65CF"/>
    <w:rsid w:val="00BB1711"/>
    <w:rsid w:val="00BB5EC8"/>
    <w:rsid w:val="00BB5F91"/>
    <w:rsid w:val="00BB637F"/>
    <w:rsid w:val="00BC3D24"/>
    <w:rsid w:val="00BC5BF8"/>
    <w:rsid w:val="00BD0AC5"/>
    <w:rsid w:val="00BD11F6"/>
    <w:rsid w:val="00BD21ED"/>
    <w:rsid w:val="00BD6223"/>
    <w:rsid w:val="00BE0086"/>
    <w:rsid w:val="00BE1B24"/>
    <w:rsid w:val="00BE2994"/>
    <w:rsid w:val="00BE44CC"/>
    <w:rsid w:val="00BF3142"/>
    <w:rsid w:val="00BF5F6B"/>
    <w:rsid w:val="00BF6493"/>
    <w:rsid w:val="00BF7F2D"/>
    <w:rsid w:val="00C0166C"/>
    <w:rsid w:val="00C03433"/>
    <w:rsid w:val="00C03C1D"/>
    <w:rsid w:val="00C20CB9"/>
    <w:rsid w:val="00C23FF7"/>
    <w:rsid w:val="00C240F5"/>
    <w:rsid w:val="00C30376"/>
    <w:rsid w:val="00C4257F"/>
    <w:rsid w:val="00C442BD"/>
    <w:rsid w:val="00C46755"/>
    <w:rsid w:val="00C50480"/>
    <w:rsid w:val="00C52190"/>
    <w:rsid w:val="00C606DD"/>
    <w:rsid w:val="00C6334B"/>
    <w:rsid w:val="00C65566"/>
    <w:rsid w:val="00C657C4"/>
    <w:rsid w:val="00C71ED7"/>
    <w:rsid w:val="00C725ED"/>
    <w:rsid w:val="00C73844"/>
    <w:rsid w:val="00C7606C"/>
    <w:rsid w:val="00C76E2C"/>
    <w:rsid w:val="00C76E75"/>
    <w:rsid w:val="00C83A61"/>
    <w:rsid w:val="00C8776E"/>
    <w:rsid w:val="00C87BF4"/>
    <w:rsid w:val="00C902F4"/>
    <w:rsid w:val="00C9676A"/>
    <w:rsid w:val="00CA2631"/>
    <w:rsid w:val="00CA2B2F"/>
    <w:rsid w:val="00CA708D"/>
    <w:rsid w:val="00CA76BE"/>
    <w:rsid w:val="00CB0088"/>
    <w:rsid w:val="00CB2886"/>
    <w:rsid w:val="00CB360C"/>
    <w:rsid w:val="00CC5014"/>
    <w:rsid w:val="00CC62D3"/>
    <w:rsid w:val="00CD0B06"/>
    <w:rsid w:val="00CD37E0"/>
    <w:rsid w:val="00CD4598"/>
    <w:rsid w:val="00CD5BB5"/>
    <w:rsid w:val="00CD5BEA"/>
    <w:rsid w:val="00CD5CE3"/>
    <w:rsid w:val="00CD79B2"/>
    <w:rsid w:val="00CE05CC"/>
    <w:rsid w:val="00CE0CBC"/>
    <w:rsid w:val="00CE1E63"/>
    <w:rsid w:val="00CE2462"/>
    <w:rsid w:val="00CE3940"/>
    <w:rsid w:val="00CE4C45"/>
    <w:rsid w:val="00CE583D"/>
    <w:rsid w:val="00CE7539"/>
    <w:rsid w:val="00CF122B"/>
    <w:rsid w:val="00CF3376"/>
    <w:rsid w:val="00CF5F43"/>
    <w:rsid w:val="00CF7599"/>
    <w:rsid w:val="00CF7DA7"/>
    <w:rsid w:val="00D04919"/>
    <w:rsid w:val="00D05A62"/>
    <w:rsid w:val="00D10C92"/>
    <w:rsid w:val="00D1781F"/>
    <w:rsid w:val="00D21136"/>
    <w:rsid w:val="00D22054"/>
    <w:rsid w:val="00D2288F"/>
    <w:rsid w:val="00D23E56"/>
    <w:rsid w:val="00D24256"/>
    <w:rsid w:val="00D24C2B"/>
    <w:rsid w:val="00D265E8"/>
    <w:rsid w:val="00D26CF7"/>
    <w:rsid w:val="00D2795E"/>
    <w:rsid w:val="00D33341"/>
    <w:rsid w:val="00D338E2"/>
    <w:rsid w:val="00D4028D"/>
    <w:rsid w:val="00D408F4"/>
    <w:rsid w:val="00D44A6B"/>
    <w:rsid w:val="00D52133"/>
    <w:rsid w:val="00D52535"/>
    <w:rsid w:val="00D54490"/>
    <w:rsid w:val="00D56422"/>
    <w:rsid w:val="00D602CC"/>
    <w:rsid w:val="00D61A07"/>
    <w:rsid w:val="00D63ABA"/>
    <w:rsid w:val="00D64D9F"/>
    <w:rsid w:val="00D67A55"/>
    <w:rsid w:val="00D67CB4"/>
    <w:rsid w:val="00D72BE6"/>
    <w:rsid w:val="00D74F9F"/>
    <w:rsid w:val="00D76B91"/>
    <w:rsid w:val="00D77E41"/>
    <w:rsid w:val="00D81949"/>
    <w:rsid w:val="00D8293B"/>
    <w:rsid w:val="00D838EC"/>
    <w:rsid w:val="00D85A26"/>
    <w:rsid w:val="00D87FF0"/>
    <w:rsid w:val="00D90D7E"/>
    <w:rsid w:val="00D919ED"/>
    <w:rsid w:val="00DB0255"/>
    <w:rsid w:val="00DB1E8C"/>
    <w:rsid w:val="00DB4659"/>
    <w:rsid w:val="00DB66E2"/>
    <w:rsid w:val="00DB68A1"/>
    <w:rsid w:val="00DB77A5"/>
    <w:rsid w:val="00DC0162"/>
    <w:rsid w:val="00DC10CB"/>
    <w:rsid w:val="00DC2F09"/>
    <w:rsid w:val="00DC56CB"/>
    <w:rsid w:val="00DC56E8"/>
    <w:rsid w:val="00DD190C"/>
    <w:rsid w:val="00DD44CA"/>
    <w:rsid w:val="00DD44D7"/>
    <w:rsid w:val="00DE0FC6"/>
    <w:rsid w:val="00DE1A5C"/>
    <w:rsid w:val="00DE2C07"/>
    <w:rsid w:val="00DE319B"/>
    <w:rsid w:val="00DE3981"/>
    <w:rsid w:val="00DE74F6"/>
    <w:rsid w:val="00DE7ACB"/>
    <w:rsid w:val="00DE7F03"/>
    <w:rsid w:val="00E019B2"/>
    <w:rsid w:val="00E04719"/>
    <w:rsid w:val="00E06ADA"/>
    <w:rsid w:val="00E114C8"/>
    <w:rsid w:val="00E16E03"/>
    <w:rsid w:val="00E21428"/>
    <w:rsid w:val="00E21B1B"/>
    <w:rsid w:val="00E21FCB"/>
    <w:rsid w:val="00E2282B"/>
    <w:rsid w:val="00E23ED7"/>
    <w:rsid w:val="00E25DA6"/>
    <w:rsid w:val="00E311E2"/>
    <w:rsid w:val="00E32404"/>
    <w:rsid w:val="00E34B26"/>
    <w:rsid w:val="00E36733"/>
    <w:rsid w:val="00E405DB"/>
    <w:rsid w:val="00E41D6E"/>
    <w:rsid w:val="00E425F2"/>
    <w:rsid w:val="00E44157"/>
    <w:rsid w:val="00E51BCE"/>
    <w:rsid w:val="00E51CE2"/>
    <w:rsid w:val="00E529F3"/>
    <w:rsid w:val="00E54D06"/>
    <w:rsid w:val="00E56766"/>
    <w:rsid w:val="00E57B2A"/>
    <w:rsid w:val="00E644ED"/>
    <w:rsid w:val="00E7065C"/>
    <w:rsid w:val="00E801F8"/>
    <w:rsid w:val="00E80AE9"/>
    <w:rsid w:val="00E823AA"/>
    <w:rsid w:val="00E85BBA"/>
    <w:rsid w:val="00E86927"/>
    <w:rsid w:val="00E87C99"/>
    <w:rsid w:val="00E87CE6"/>
    <w:rsid w:val="00E913F6"/>
    <w:rsid w:val="00E94A6C"/>
    <w:rsid w:val="00E9622B"/>
    <w:rsid w:val="00E97295"/>
    <w:rsid w:val="00E979DF"/>
    <w:rsid w:val="00EA07EF"/>
    <w:rsid w:val="00EA1990"/>
    <w:rsid w:val="00EA3548"/>
    <w:rsid w:val="00EA3D66"/>
    <w:rsid w:val="00EA4E76"/>
    <w:rsid w:val="00EB2866"/>
    <w:rsid w:val="00EB63FF"/>
    <w:rsid w:val="00EB7105"/>
    <w:rsid w:val="00EC0881"/>
    <w:rsid w:val="00EC38D2"/>
    <w:rsid w:val="00EC6161"/>
    <w:rsid w:val="00EE09FB"/>
    <w:rsid w:val="00EE289F"/>
    <w:rsid w:val="00EE3D45"/>
    <w:rsid w:val="00EE42DD"/>
    <w:rsid w:val="00EE4937"/>
    <w:rsid w:val="00EE6089"/>
    <w:rsid w:val="00EE6938"/>
    <w:rsid w:val="00EF0D31"/>
    <w:rsid w:val="00EF245C"/>
    <w:rsid w:val="00EF5DD5"/>
    <w:rsid w:val="00F00EE7"/>
    <w:rsid w:val="00F05265"/>
    <w:rsid w:val="00F072B2"/>
    <w:rsid w:val="00F07A4E"/>
    <w:rsid w:val="00F10A02"/>
    <w:rsid w:val="00F12444"/>
    <w:rsid w:val="00F144C3"/>
    <w:rsid w:val="00F16254"/>
    <w:rsid w:val="00F17946"/>
    <w:rsid w:val="00F202CC"/>
    <w:rsid w:val="00F23424"/>
    <w:rsid w:val="00F41506"/>
    <w:rsid w:val="00F43632"/>
    <w:rsid w:val="00F448C8"/>
    <w:rsid w:val="00F4519A"/>
    <w:rsid w:val="00F5009C"/>
    <w:rsid w:val="00F51382"/>
    <w:rsid w:val="00F52E57"/>
    <w:rsid w:val="00F5442A"/>
    <w:rsid w:val="00F55443"/>
    <w:rsid w:val="00F5657A"/>
    <w:rsid w:val="00F57D9F"/>
    <w:rsid w:val="00F6367C"/>
    <w:rsid w:val="00F64967"/>
    <w:rsid w:val="00F66CED"/>
    <w:rsid w:val="00F72978"/>
    <w:rsid w:val="00F74CA5"/>
    <w:rsid w:val="00F81041"/>
    <w:rsid w:val="00F81F52"/>
    <w:rsid w:val="00F83CFA"/>
    <w:rsid w:val="00F85D00"/>
    <w:rsid w:val="00F87440"/>
    <w:rsid w:val="00F90CE7"/>
    <w:rsid w:val="00F9336F"/>
    <w:rsid w:val="00F963B3"/>
    <w:rsid w:val="00FA113F"/>
    <w:rsid w:val="00FA2138"/>
    <w:rsid w:val="00FA77A9"/>
    <w:rsid w:val="00FB0546"/>
    <w:rsid w:val="00FB0D91"/>
    <w:rsid w:val="00FB10D8"/>
    <w:rsid w:val="00FB58CF"/>
    <w:rsid w:val="00FB797E"/>
    <w:rsid w:val="00FC0ED0"/>
    <w:rsid w:val="00FC5AC0"/>
    <w:rsid w:val="00FC7069"/>
    <w:rsid w:val="00FD2CCD"/>
    <w:rsid w:val="00FE234C"/>
    <w:rsid w:val="00FE2FAE"/>
    <w:rsid w:val="00FE47FF"/>
    <w:rsid w:val="00FF2044"/>
    <w:rsid w:val="00FF6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5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535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2535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253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6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taprotection.ro/servlet/ViewDocument?id=1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2018-06-07T20:43:00Z</dcterms:created>
  <dcterms:modified xsi:type="dcterms:W3CDTF">2018-06-07T20:44:00Z</dcterms:modified>
</cp:coreProperties>
</file>